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：一元一次方程专项训练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spacing w:line="360" w:lineRule="auto"/>
        <w:jc w:val="left"/>
        <w:textAlignment w:val="center"/>
      </w:pPr>
      <w:r>
        <w:t>1．下列是一元一次方程的为（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13154111933492f67dbb388721c0449c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9" o:title="eqId13154111933492f67dbb388721c0449c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ab/>
      </w:r>
      <w:r>
        <w:t>B．</w:t>
      </w:r>
      <w:r>
        <w:rPr>
          <w:rFonts w:eastAsia="Times New Roman"/>
          <w:i/>
        </w:rPr>
        <w:t>x</w:t>
      </w:r>
      <w:r>
        <w:t>＋2</w:t>
      </w:r>
      <w:r>
        <w:rPr>
          <w:rFonts w:eastAsia="Times New Roman"/>
          <w:i/>
        </w:rPr>
        <w:t>y</w:t>
      </w:r>
      <w:r>
        <w:t>＝5</w:t>
      </w:r>
      <w:r>
        <w:tab/>
      </w:r>
      <w:r>
        <w:t>C．</w:t>
      </w:r>
      <w:r>
        <w:rPr>
          <w:rFonts w:eastAsia="Times New Roman"/>
          <w:i/>
        </w:rPr>
        <w:t>ax</w:t>
      </w:r>
      <w:r>
        <w:t>＋</w:t>
      </w:r>
      <w:r>
        <w:rPr>
          <w:rFonts w:eastAsia="Times New Roman"/>
          <w:i/>
        </w:rPr>
        <w:t>b</w:t>
      </w:r>
      <w:r>
        <w:t>＝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为常数）</w:t>
      </w:r>
      <w:r>
        <w:tab/>
      </w:r>
      <w:r>
        <w:t>D．</w:t>
      </w:r>
      <w:r>
        <w:rPr>
          <w:rFonts w:eastAsia="Times New Roman"/>
          <w:i/>
        </w:rPr>
        <w:t>y</w:t>
      </w:r>
      <w:r>
        <w:t>＝1</w:t>
      </w:r>
    </w:p>
    <w:p>
      <w:pPr>
        <w:spacing w:line="360" w:lineRule="auto"/>
        <w:jc w:val="left"/>
        <w:textAlignment w:val="center"/>
      </w:pPr>
      <w:r>
        <w:t>2．下列说法错误的是 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A．若</w:t>
      </w:r>
      <w:r>
        <w:object>
          <v:shape id="_x0000_i1026" o:spt="75" alt="eqIdce9bb01da3f24ca39be5de338374b0da" type="#_x0000_t75" style="height:13pt;width:24.5pt;" o:ole="t" filled="f" o:preferrelative="t" stroked="f" coordsize="21600,21600">
            <v:path/>
            <v:fill on="f" focussize="0,0"/>
            <v:stroke on="f" joinstyle="miter"/>
            <v:imagedata r:id="rId11" o:title="eqIdce9bb01da3f24ca39be5de338374b0d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，则</w:t>
      </w:r>
      <w:r>
        <w:object>
          <v:shape id="_x0000_i1027" o:spt="75" alt="eqIdb4033cc8b2b643e2a7c6889d39a3a85e" type="#_x0000_t75" style="height:12.5pt;width:34.5pt;" o:ole="t" filled="f" o:preferrelative="t" stroked="f" coordsize="21600,21600">
            <v:path/>
            <v:fill on="f" focussize="0,0"/>
            <v:stroke on="f" joinstyle="miter"/>
            <v:imagedata r:id="rId13" o:title="eqIdb4033cc8b2b643e2a7c6889d39a3a85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ab/>
      </w:r>
      <w:r>
        <w:t>B．若</w:t>
      </w:r>
      <w:r>
        <w:object>
          <v:shape id="_x0000_i1028" o:spt="75" alt="eqIddf4a695c30c748bb8b8a2371fa4200bb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5" o:title="eqIddf4a695c30c748bb8b8a2371fa4200b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>，则</w:t>
      </w:r>
      <w:r>
        <w:object>
          <v:shape id="_x0000_i1029" o:spt="75" alt="eqId24c04f97e1964d369aaf5c738513d5dc" type="#_x0000_t75" style="height:12.5pt;width:22pt;" o:ole="t" filled="f" o:preferrelative="t" stroked="f" coordsize="21600,21600">
            <v:path/>
            <v:fill on="f" focussize="0,0"/>
            <v:stroke on="f" joinstyle="miter"/>
            <v:imagedata r:id="rId17" o:title="eqId24c04f97e1964d369aaf5c738513d5d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C．若</w:t>
      </w:r>
      <w:r>
        <w:object>
          <v:shape id="_x0000_i1030" o:spt="75" alt="eqId46f7d611290749d0955225c388048064" type="#_x0000_t75" style="height:27pt;width:28pt;" o:ole="t" filled="f" o:preferrelative="t" stroked="f" coordsize="21600,21600">
            <v:path/>
            <v:fill on="f" focussize="0,0"/>
            <v:stroke on="f" joinstyle="miter"/>
            <v:imagedata r:id="rId19" o:title="eqId46f7d611290749d0955225c38804806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>，则</w:t>
      </w:r>
      <w:r>
        <w:object>
          <v:shape id="_x0000_i1031" o:spt="75" alt="eqIdce9bb01da3f24ca39be5de338374b0da" type="#_x0000_t75" style="height:13pt;width:24.5pt;" o:ole="t" filled="f" o:preferrelative="t" stroked="f" coordsize="21600,21600">
            <v:path/>
            <v:fill on="f" focussize="0,0"/>
            <v:stroke on="f" joinstyle="miter"/>
            <v:imagedata r:id="rId11" o:title="eqIdce9bb01da3f24ca39be5de338374b0d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ab/>
      </w:r>
      <w:r>
        <w:t>D．若</w:t>
      </w:r>
      <w:r>
        <w:object>
          <v:shape id="_x0000_i1032" o:spt="75" alt="eqIdce9bb01da3f24ca39be5de338374b0da" type="#_x0000_t75" style="height:13pt;width:24.5pt;" o:ole="t" filled="f" o:preferrelative="t" stroked="f" coordsize="21600,21600">
            <v:path/>
            <v:fill on="f" focussize="0,0"/>
            <v:stroke on="f" joinstyle="miter"/>
            <v:imagedata r:id="rId11" o:title="eqIdce9bb01da3f24ca39be5de338374b0d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t>，则</w:t>
      </w:r>
      <w:r>
        <w:object>
          <v:shape id="_x0000_i1033" o:spt="75" alt="eqId1a167c48fad9cdaa34c162acf7556ed4" type="#_x0000_t75" style="height:13.5pt;width:69.5pt;" o:ole="t" filled="f" o:preferrelative="t" stroked="f" coordsize="21600,21600">
            <v:path/>
            <v:fill on="f" focussize="0,0"/>
            <v:stroke on="f" joinstyle="miter"/>
            <v:imagedata r:id="rId23" o:title="eqId1a167c48fad9cdaa34c162acf7556ed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3．将方程</w:t>
      </w:r>
      <w:r>
        <w:object>
          <v:shape id="_x0000_i1034" o:spt="75" alt="eqId497e830047454c9e974b06576a83e158" type="#_x0000_t75" style="height:27pt;width:53.5pt;" o:ole="t" filled="f" o:preferrelative="t" stroked="f" coordsize="21600,21600">
            <v:path/>
            <v:fill on="f" focussize="0,0"/>
            <v:stroke on="f" joinstyle="miter"/>
            <v:imagedata r:id="rId25" o:title="eqId497e830047454c9e974b06576a83e15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>去分母，下列变形正确的是（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5" o:spt="75" alt="eqIdc0d7151599754ef8851abd5a05067339" type="#_x0000_t75" style="height:12.5pt;width:55.5pt;" o:ole="t" filled="f" o:preferrelative="t" stroked="f" coordsize="21600,21600">
            <v:path/>
            <v:fill on="f" focussize="0,0"/>
            <v:stroke on="f" joinstyle="miter"/>
            <v:imagedata r:id="rId27" o:title="eqIdc0d7151599754ef8851abd5a0506733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ab/>
      </w:r>
      <w:r>
        <w:t>B．</w:t>
      </w:r>
      <w:r>
        <w:object>
          <v:shape id="_x0000_i1036" o:spt="75" alt="eqId96ba45727a3b4906a4a43e0d14cfd516" type="#_x0000_t75" style="height:14pt;width:62.5pt;" o:ole="t" filled="f" o:preferrelative="t" stroked="f" coordsize="21600,21600">
            <v:path/>
            <v:fill on="f" focussize="0,0"/>
            <v:stroke on="f" joinstyle="miter"/>
            <v:imagedata r:id="rId29" o:title="eqId96ba45727a3b4906a4a43e0d14cfd516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tab/>
      </w:r>
      <w:r>
        <w:t>C．</w:t>
      </w:r>
      <w:r>
        <w:object>
          <v:shape id="_x0000_i1037" o:spt="75" alt="eqIdeb1ba0ffd2bc46cf8faa379d95ec9f47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31" o:title="eqIdeb1ba0ffd2bc46cf8faa379d95ec9f4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tab/>
      </w:r>
      <w:r>
        <w:t>D．</w:t>
      </w:r>
      <w:r>
        <w:object>
          <v:shape id="_x0000_i1038" o:spt="75" alt="eqId15c9a01ed24461cb6b0c5078398d364e" type="#_x0000_t75" style="height:14pt;width:67pt;" o:ole="t" filled="f" o:preferrelative="t" stroked="f" coordsize="21600,21600">
            <v:path/>
            <v:fill on="f" focussize="0,0"/>
            <v:stroke on="f" joinstyle="miter"/>
            <v:imagedata r:id="rId33" o:title="eqId15c9a01ed24461cb6b0c5078398d364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4．对于等式</w:t>
      </w:r>
      <w:r>
        <w:object>
          <v:shape id="_x0000_i1039" o:spt="75" alt="eqIdaf21757355fc12828015be83bb763342" type="#_x0000_t75" style="height:27.5pt;width:64pt;" o:ole="t" filled="f" o:preferrelative="t" stroked="f" coordsize="21600,21600">
            <v:path/>
            <v:fill on="f" focussize="0,0"/>
            <v:stroke on="f" joinstyle="miter"/>
            <v:imagedata r:id="rId35" o:title="eqIdaf21757355fc12828015be83bb76334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t>，下列变形正确的是（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40" o:spt="75" alt="eqIdbcc5298e35f8b470c902b9bb51b01561" type="#_x0000_t75" style="height:14pt;width:56.5pt;" o:ole="t" filled="f" o:preferrelative="t" stroked="f" coordsize="21600,21600">
            <v:path/>
            <v:fill on="f" focussize="0,0"/>
            <v:stroke on="f" joinstyle="miter"/>
            <v:imagedata r:id="rId37" o:title="eqIdbcc5298e35f8b470c902b9bb51b0156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tab/>
      </w:r>
      <w:r>
        <w:t>B．</w:t>
      </w:r>
      <w:r>
        <w:object>
          <v:shape id="_x0000_i1041" o:spt="75" alt="eqId3c9a941c4e443530d04c20f3ddada8a3" type="#_x0000_t75" style="height:13.5pt;width:62.5pt;" o:ole="t" filled="f" o:preferrelative="t" stroked="f" coordsize="21600,21600">
            <v:path/>
            <v:fill on="f" focussize="0,0"/>
            <v:stroke on="f" joinstyle="miter"/>
            <v:imagedata r:id="rId39" o:title="eqId3c9a941c4e443530d04c20f3ddada8a3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tab/>
      </w:r>
      <w:r>
        <w:t>C．</w:t>
      </w:r>
      <w:r>
        <w:object>
          <v:shape id="_x0000_i1042" o:spt="75" alt="eqId17523dac9d2eef704d6886c633a8bb5c" type="#_x0000_t75" style="height:14pt;width:64pt;" o:ole="t" filled="f" o:preferrelative="t" stroked="f" coordsize="21600,21600">
            <v:path/>
            <v:fill on="f" focussize="0,0"/>
            <v:stroke on="f" joinstyle="miter"/>
            <v:imagedata r:id="rId41" o:title="eqId17523dac9d2eef704d6886c633a8bb5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tab/>
      </w:r>
      <w:r>
        <w:t>D．</w:t>
      </w:r>
      <w:r>
        <w:object>
          <v:shape id="_x0000_i1043" o:spt="75" alt="eqIde2d0f6a6c75bd4127a0b9c50d536a1b5" type="#_x0000_t75" style="height:14pt;width:59pt;" o:ole="t" filled="f" o:preferrelative="t" stroked="f" coordsize="21600,21600">
            <v:path/>
            <v:fill on="f" focussize="0,0"/>
            <v:stroke on="f" joinstyle="miter"/>
            <v:imagedata r:id="rId43" o:title="eqIde2d0f6a6c75bd4127a0b9c50d536a1b5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5．某店商以1200元/件卖了两件进价不同的商品，其中一件盈利20%，另一件亏损20%，在这次买卖中，该店商（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A．不赢不亏</w:t>
      </w:r>
      <w:r>
        <w:tab/>
      </w:r>
      <w:r>
        <w:t>B．盈利100元</w:t>
      </w:r>
      <w:r>
        <w:tab/>
      </w:r>
      <w:r>
        <w:t>C．亏损100元</w:t>
      </w:r>
      <w:r>
        <w:tab/>
      </w:r>
      <w:r>
        <w:t>D．亏损300元</w:t>
      </w:r>
    </w:p>
    <w:p>
      <w:pPr>
        <w:spacing w:line="360" w:lineRule="auto"/>
        <w:jc w:val="left"/>
        <w:textAlignment w:val="center"/>
      </w:pPr>
      <w:r>
        <w:t>6．若（</w:t>
      </w:r>
      <w:r>
        <w:rPr>
          <w:rFonts w:eastAsia="Times New Roman"/>
          <w:i/>
        </w:rPr>
        <w:t>m</w:t>
      </w:r>
      <w:r>
        <w:t>+2）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2|</w:t>
      </w:r>
      <w:r>
        <w:rPr>
          <w:rFonts w:eastAsia="Times New Roman"/>
          <w:i/>
        </w:rPr>
        <w:t>m|-</w:t>
      </w:r>
      <w:r>
        <w:rPr>
          <w:rFonts w:eastAsia="Times New Roman"/>
          <w:i/>
          <w:vertAlign w:val="superscript"/>
        </w:rPr>
        <w:t>3</w:t>
      </w:r>
      <w:r>
        <w:t>＝5是一元一次方程，则</w:t>
      </w:r>
      <w:r>
        <w:rPr>
          <w:rFonts w:eastAsia="Times New Roman"/>
          <w:i/>
        </w:rPr>
        <w:t>m</w:t>
      </w:r>
      <w:r>
        <w:t>的值为（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B．﹣2</w:t>
      </w:r>
      <w:r>
        <w:tab/>
      </w:r>
      <w:r>
        <w:t>C．±2</w:t>
      </w:r>
      <w:r>
        <w:tab/>
      </w:r>
      <w:r>
        <w:t>D．4</w:t>
      </w:r>
    </w:p>
    <w:p>
      <w:pPr>
        <w:spacing w:line="360" w:lineRule="auto"/>
        <w:jc w:val="left"/>
        <w:textAlignment w:val="center"/>
      </w:pPr>
      <w:r>
        <w:t>7．小亮和家人计划元旦节报团去贞丰县城境内的“圣母峰”游玩，由于节假日旅游旺季，酒店房源紧张，只有混合民宿（一人一个床位）可以选择：若每间房住4人，则有8人无法入住；若每间房住5人，则有一间房空了3个床位．设小亮所在旅游团共有</w:t>
      </w:r>
      <w:r>
        <w:rPr>
          <w:rFonts w:eastAsia="Times New Roman"/>
          <w:i/>
        </w:rPr>
        <w:t>x</w:t>
      </w:r>
      <w:r>
        <w:t>人，则可列方程为（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44" o:spt="75" alt="eqId47c07dc3597af9542d4f1b9b4099ce96" type="#_x0000_t75" style="height:27.5pt;width:56.5pt;" o:ole="t" filled="f" o:preferrelative="t" stroked="f" coordsize="21600,21600">
            <v:path/>
            <v:fill on="f" focussize="0,0"/>
            <v:stroke on="f" joinstyle="miter"/>
            <v:imagedata r:id="rId45" o:title="eqId47c07dc3597af9542d4f1b9b4099ce96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tab/>
      </w:r>
      <w:r>
        <w:t>B．</w:t>
      </w:r>
      <w:r>
        <w:object>
          <v:shape id="_x0000_i1045" o:spt="75" alt="eqId2e6c4520b70e9ea90357b46fb5fe687a" type="#_x0000_t75" style="height:27pt;width:57pt;" o:ole="t" filled="f" o:preferrelative="t" stroked="f" coordsize="21600,21600">
            <v:path/>
            <v:fill on="f" focussize="0,0"/>
            <v:stroke on="f" joinstyle="miter"/>
            <v:imagedata r:id="rId47" o:title="eqId2e6c4520b70e9ea90357b46fb5fe687a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tab/>
      </w:r>
      <w:r>
        <w:t>C．</w:t>
      </w:r>
      <w:r>
        <w:object>
          <v:shape id="_x0000_i1046" o:spt="75" alt="eqId390e2d886cc3d94bae4ebb14740571ad" type="#_x0000_t75" style="height:27pt;width:57pt;" o:ole="t" filled="f" o:preferrelative="t" stroked="f" coordsize="21600,21600">
            <v:path/>
            <v:fill on="f" focussize="0,0"/>
            <v:stroke on="f" joinstyle="miter"/>
            <v:imagedata r:id="rId49" o:title="eqId390e2d886cc3d94bae4ebb14740571ad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tab/>
      </w:r>
      <w:r>
        <w:t>D．</w:t>
      </w:r>
      <w:r>
        <w:object>
          <v:shape id="_x0000_i1047" o:spt="75" alt="eqId16aa594f670cbb0cfe031fe7942b6e76" type="#_x0000_t75" style="height:12.5pt;width:64pt;" o:ole="t" filled="f" o:preferrelative="t" stroked="f" coordsize="21600,21600">
            <v:path/>
            <v:fill on="f" focussize="0,0"/>
            <v:stroke on="f" joinstyle="miter"/>
            <v:imagedata r:id="rId51" o:title="eqId16aa594f670cbb0cfe031fe7942b6e7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8．整理一批图书，由一个人做要40h完成，现计划由一部分人先做4h，然后增加2人与他们一起做8h，完成这项工作，假设这些人的工作效率相同，具体应先安排多少人工作？如果设安排</w:t>
      </w:r>
      <w:r>
        <w:rPr>
          <w:rFonts w:eastAsia="Times New Roman"/>
          <w:i/>
        </w:rPr>
        <w:t>x</w:t>
      </w:r>
      <w:r>
        <w:t>人先做4h，下列四个方程中正确的是</w:t>
      </w:r>
      <w:r>
        <w:rPr>
          <w:rFonts w:ascii="新宋体" w:hAnsi="新宋体" w:eastAsia="新宋体" w:cs="新宋体"/>
        </w:rPr>
        <w:t>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object>
          <v:shape id="_x0000_i1048" o:spt="75" alt="eqId7c56cbae015de5b0b953184e106aa4a8" type="#_x0000_t75" style="height:27.5pt;width:72pt;" o:ole="t" filled="f" o:preferrelative="t" stroked="f" coordsize="21600,21600">
            <v:path/>
            <v:fill on="f" focussize="0,0"/>
            <v:stroke on="f" joinstyle="miter"/>
            <v:imagedata r:id="rId53" o:title="eqId7c56cbae015de5b0b953184e106aa4a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tab/>
      </w:r>
      <w:r>
        <w:t>B．</w:t>
      </w:r>
      <w:r>
        <w:object>
          <v:shape id="_x0000_i1049" o:spt="75" alt="eqIdb16ea659e2274762b3abeccef845ab87" type="#_x0000_t75" style="height:27pt;width:73pt;" o:ole="t" filled="f" o:preferrelative="t" stroked="f" coordsize="21600,21600">
            <v:path/>
            <v:fill on="f" focussize="0,0"/>
            <v:stroke on="f" joinstyle="miter"/>
            <v:imagedata r:id="rId55" o:title="eqIdb16ea659e2274762b3abeccef845ab87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object>
          <v:shape id="_x0000_i1050" o:spt="75" alt="eqId87ca179fc15a4ef68fa3701bfd06022a" type="#_x0000_t75" style="height:27pt;width:73pt;" o:ole="t" filled="f" o:preferrelative="t" stroked="f" coordsize="21600,21600">
            <v:path/>
            <v:fill on="f" focussize="0,0"/>
            <v:stroke on="f" joinstyle="miter"/>
            <v:imagedata r:id="rId57" o:title="eqId87ca179fc15a4ef68fa3701bfd06022a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tab/>
      </w:r>
      <w:r>
        <w:t>D．</w:t>
      </w:r>
      <w:r>
        <w:object>
          <v:shape id="_x0000_i1051" o:spt="75" alt="eqId357590b3ef675ca00415401f102b1b31" type="#_x0000_t75" style="height:27pt;width:73pt;" o:ole="t" filled="f" o:preferrelative="t" stroked="f" coordsize="21600,21600">
            <v:path/>
            <v:fill on="f" focussize="0,0"/>
            <v:stroke on="f" joinstyle="miter"/>
            <v:imagedata r:id="rId59" o:title="eqId357590b3ef675ca00415401f102b1b31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9．学友书店推出售书优惠方案：①一次性购书不超过100元，不享受优惠；②一次性购书超过100元但不超过200元一律打九折；③一次性购书200元一律打八折．如果王明同学一次性购书付款162元，那么王明所购书的原价一定为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A．180元</w:t>
      </w:r>
      <w:r>
        <w:tab/>
      </w:r>
      <w:r>
        <w:t>B．202.5元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C．180元或202.5元</w:t>
      </w:r>
      <w:r>
        <w:tab/>
      </w:r>
      <w:r>
        <w:t>D．180元或200元</w:t>
      </w:r>
    </w:p>
    <w:p>
      <w:pPr>
        <w:spacing w:line="360" w:lineRule="auto"/>
        <w:jc w:val="left"/>
        <w:textAlignment w:val="center"/>
      </w:pPr>
      <w:r>
        <w:t>10．我们把</w:t>
      </w:r>
      <w:r>
        <w:object>
          <v:shape id="_x0000_i1052" o:spt="75" alt="eqId0f3316e65b7c490eadbc87aac8ceec34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61" o:title="eqId0f3316e65b7c490eadbc87aac8ceec34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t>　</w:t>
      </w:r>
      <w:r>
        <w:object>
          <v:shape id="_x0000_i1053" o:spt="75" alt="eqIdd74bfdd067d4432197d8ac00feb21975" type="#_x0000_t75" style="height:32.5pt;width:11.5pt;" o:ole="t" filled="f" o:preferrelative="t" stroked="f" coordsize="21600,21600">
            <v:path/>
            <v:fill on="f" focussize="0,0"/>
            <v:stroke on="f" joinstyle="miter"/>
            <v:imagedata r:id="rId63" o:title="eqIdd74bfdd067d4432197d8ac00feb21975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t>称作二阶行列式，规定它的运算法则为</w:t>
      </w:r>
      <w:r>
        <w:object>
          <v:shape id="_x0000_i1054" o:spt="75" alt="eqId0f3316e65b7c490eadbc87aac8ceec34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61" o:title="eqId0f3316e65b7c490eadbc87aac8ceec34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t>　</w:t>
      </w:r>
      <w:r>
        <w:object>
          <v:shape id="_x0000_i1055" o:spt="75" alt="eqIdd74bfdd067d4432197d8ac00feb21975" type="#_x0000_t75" style="height:32.5pt;width:11.5pt;" o:ole="t" filled="f" o:preferrelative="t" stroked="f" coordsize="21600,21600">
            <v:path/>
            <v:fill on="f" focussize="0,0"/>
            <v:stroke on="f" joinstyle="miter"/>
            <v:imagedata r:id="rId63" o:title="eqIdd74bfdd067d4432197d8ac00feb21975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t>＝</w:t>
      </w:r>
      <w:r>
        <w:rPr>
          <w:rFonts w:eastAsia="Times New Roman"/>
          <w:i/>
        </w:rPr>
        <w:t>ad</w:t>
      </w:r>
      <w:r>
        <w:t>﹣</w:t>
      </w:r>
      <w:r>
        <w:rPr>
          <w:rFonts w:eastAsia="Times New Roman"/>
          <w:i/>
        </w:rPr>
        <w:t>bc</w:t>
      </w:r>
      <w:r>
        <w:t>，如果有</w:t>
      </w:r>
      <w:r>
        <w:object>
          <v:shape id="_x0000_i1056" o:spt="75" alt="eqIdc23120f43df7434cbeeb29f5e0b855e3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67" o:title="eqIdc23120f43df7434cbeeb29f5e0b855e3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t>　</w:t>
      </w:r>
      <w:r>
        <w:object>
          <v:shape id="_x0000_i1057" o:spt="75" alt="eqId6255938d0e25a9184ad6878380829ec8" type="#_x0000_t75" style="height:32pt;width:24.5pt;" o:ole="t" filled="f" o:preferrelative="t" stroked="f" coordsize="21600,21600">
            <v:path/>
            <v:fill on="f" focussize="0,0"/>
            <v:stroke on="f" joinstyle="miter"/>
            <v:imagedata r:id="rId69" o:title="eqId6255938d0e25a9184ad6878380829ec8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t>＝3，那么</w:t>
      </w:r>
      <w:r>
        <w:rPr>
          <w:rFonts w:eastAsia="Times New Roman"/>
          <w:i/>
        </w:rPr>
        <w:t>x</w:t>
      </w:r>
      <w:r>
        <w:t>的值为（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B．2</w:t>
      </w:r>
      <w:r>
        <w:tab/>
      </w:r>
      <w:r>
        <w:t>C．﹣2</w:t>
      </w:r>
      <w:r>
        <w:tab/>
      </w:r>
      <w:r>
        <w:t>D．0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11．某品牌的空气净化器每台标价900元，双十一期间让利促销，商店在标价九折的基础上再让利40元出售，此时仍可获利10%．则该品牌空气净化器的进价为每台_____元．</w:t>
      </w:r>
    </w:p>
    <w:p>
      <w:pPr>
        <w:spacing w:line="360" w:lineRule="auto"/>
        <w:jc w:val="left"/>
        <w:textAlignment w:val="center"/>
      </w:pPr>
      <w:r>
        <w:t>12．幻方是一个古老的数学问题，我国古代的《洛书》中记载了最早的三阶幻方</w:t>
      </w:r>
      <w:r>
        <w:object>
          <v:shape id="_x0000_i1058" o:spt="75" alt="eqId448ff3905286452eba2f39a70e195c2e" type="#_x0000_t75" style="height:7.5pt;width:16.5pt;" o:ole="t" filled="f" o:preferrelative="t" stroked="f" coordsize="21600,21600">
            <v:path/>
            <v:fill on="f" focussize="0,0"/>
            <v:stroke on="f" joinstyle="miter"/>
            <v:imagedata r:id="rId71" o:title="eqId448ff3905286452eba2f39a70e195c2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t>九宫图．如图所示的幻方中，每一横行、每一竖列以及两条对角线上的数字之和都相等．九宫图中</w:t>
      </w:r>
      <w:r>
        <w:object>
          <v:shape id="_x0000_i1059" o:spt="75" alt="eqId30ef45d54a9ae9feff7325710073797d" type="#_x0000_t75" style="height:8.5pt;width:29pt;" o:ole="t" filled="f" o:preferrelative="t" stroked="f" coordsize="21600,21600">
            <v:path/>
            <v:fill on="f" focussize="0,0"/>
            <v:stroke on="f" joinstyle="miter"/>
            <v:imagedata r:id="rId73" o:title="eqId30ef45d54a9ae9feff7325710073797d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t>________．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43000" cy="11430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13．如图，把一张长方形的纸片沿着</w:t>
      </w:r>
      <w:r>
        <w:object>
          <v:shape id="_x0000_i1060" o:spt="75" alt="eqId0f11c2065e3f45ff8c936750f661157c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76" o:title="eqId0f11c2065e3f45ff8c936750f661157c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t>折叠，点</w:t>
      </w:r>
      <w:r>
        <w:object>
          <v:shape id="_x0000_i1061" o:spt="75" alt="eqId19a4eb16029e4550a14f2afe4741a3c3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78" o:title="eqId19a4eb16029e4550a14f2afe4741a3c3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t>、</w:t>
      </w:r>
      <w:r>
        <w:object>
          <v:shape id="_x0000_i1062" o:spt="75" alt="eqId312ef2c826304089b9b0f1d1e88b0f50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80" o:title="eqId312ef2c826304089b9b0f1d1e88b0f50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t>分别落在</w:t>
      </w:r>
      <w:r>
        <w:object>
          <v:shape id="_x0000_i1063" o:spt="75" alt="eqId8199fce7c4974d12a40989130466032d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82" o:title="eqId8199fce7c4974d12a40989130466032d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t>、</w:t>
      </w:r>
      <w:r>
        <w:object>
          <v:shape id="_x0000_i1064" o:spt="75" alt="eqId517584fed25c413ba8b7bb33ffa2d5c6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84" o:title="eqId517584fed25c413ba8b7bb33ffa2d5c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t>的位置，且</w:t>
      </w:r>
      <w:r>
        <w:object>
          <v:shape id="_x0000_i1065" o:spt="75" alt="eqIdc73f26b53fa34a9b9063784244cbb909" type="#_x0000_t75" style="height:26.5pt;width:82pt;" o:ole="t" filled="f" o:preferrelative="t" stroked="f" coordsize="21600,21600">
            <v:path/>
            <v:fill on="f" focussize="0,0"/>
            <v:stroke on="f" joinstyle="miter"/>
            <v:imagedata r:id="rId86" o:title="eqIdc73f26b53fa34a9b9063784244cbb909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t>．则</w:t>
      </w:r>
      <w:r>
        <w:object>
          <v:shape id="_x0000_i1066" o:spt="75" alt="eqIddd2434f86c88472ea4d97344e571239d" type="#_x0000_t75" style="height:11.5pt;width:33.5pt;" o:ole="t" filled="f" o:preferrelative="t" stroked="f" coordsize="21600,21600">
            <v:path/>
            <v:fill on="f" focussize="0,0"/>
            <v:stroke on="f" joinstyle="miter"/>
            <v:imagedata r:id="rId88" o:title="eqIddd2434f86c88472ea4d97344e571239d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t>的度数为__________．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38300" cy="119062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14．有一个一元一次方程：</w:t>
      </w:r>
      <w:r>
        <w:object>
          <v:shape id="_x0000_i1067" o:spt="75" alt="eqId5ce52a1ffee6e2a422968693888e6c8b" type="#_x0000_t75" style="height:27pt;width:61.5pt;" o:ole="t" filled="f" o:preferrelative="t" stroked="f" coordsize="21600,21600">
            <v:path/>
            <v:fill on="f" focussize="0,0"/>
            <v:stroke on="f" joinstyle="miter"/>
            <v:imagedata r:id="rId91" o:title="eqId5ce52a1ffee6e2a422968693888e6c8b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t>▊，其中“▊”表示一个被污染的常数．答案注明方程的解是</w:t>
      </w:r>
      <w:r>
        <w:object>
          <v:shape id="_x0000_i1068" o:spt="75" alt="eqId6abffc75d7224efebcea42b75525b864" type="#_x0000_t75" style="height:27pt;width:33.5pt;" o:ole="t" filled="f" o:preferrelative="t" stroked="f" coordsize="21600,21600">
            <v:path/>
            <v:fill on="f" focussize="0,0"/>
            <v:stroke on="f" joinstyle="miter"/>
            <v:imagedata r:id="rId93" o:title="eqId6abffc75d7224efebcea42b75525b86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t xml:space="preserve"> ，于是这个被污染的常数是_______．</w:t>
      </w:r>
    </w:p>
    <w:p>
      <w:pPr>
        <w:spacing w:line="360" w:lineRule="auto"/>
        <w:jc w:val="left"/>
        <w:textAlignment w:val="center"/>
      </w:pPr>
      <w:r>
        <w:t>15．现定义一种新运算，对于任意有理数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满足</w:t>
      </w:r>
      <w:r>
        <w:object>
          <v:shape id="_x0000_i1069" o:spt="75" alt="eqIdf471bfbafd0e497997d599eae2db3ade" type="#_x0000_t75" style="height:31.5pt;width:70.5pt;" o:ole="t" filled="f" o:preferrelative="t" stroked="f" coordsize="21600,21600">
            <v:path/>
            <v:fill on="f" focussize="0,0"/>
            <v:stroke on="f" joinstyle="miter"/>
            <v:imagedata r:id="rId95" o:title="eqIdf471bfbafd0e497997d599eae2db3ade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t>，若对于未知数</w:t>
      </w:r>
      <w:r>
        <w:rPr>
          <w:rFonts w:eastAsia="Times New Roman"/>
          <w:i/>
        </w:rPr>
        <w:t>x</w:t>
      </w:r>
      <w:r>
        <w:t>的式子满足</w:t>
      </w:r>
      <w:r>
        <w:object>
          <v:shape id="_x0000_i1070" o:spt="75" alt="eqId4cab01aac4dfb7fc0f36f6ecae59f52e" type="#_x0000_t75" style="height:31.5pt;width:55.5pt;" o:ole="t" filled="f" o:preferrelative="t" stroked="f" coordsize="21600,21600">
            <v:path/>
            <v:fill on="f" focussize="0,0"/>
            <v:stroke on="f" joinstyle="miter"/>
            <v:imagedata r:id="rId97" o:title="eqId4cab01aac4dfb7fc0f36f6ecae59f52e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t>，则未知数</w:t>
      </w:r>
      <w:r>
        <w:object>
          <v:shape id="_x0000_i1071" o:spt="75" alt="eqId70c52126b23a4d5388d832c32cc794a4" type="#_x0000_t75" style="height:10pt;width:16.5pt;" o:ole="t" filled="f" o:preferrelative="t" stroked="f" coordsize="21600,21600">
            <v:path/>
            <v:fill on="f" focussize="0,0"/>
            <v:stroke on="f" joinstyle="miter"/>
            <v:imagedata r:id="rId99" o:title="eqId70c52126b23a4d5388d832c32cc794a4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t>__________．</w:t>
      </w:r>
    </w:p>
    <w:p>
      <w:pPr>
        <w:spacing w:line="360" w:lineRule="auto"/>
        <w:jc w:val="left"/>
        <w:textAlignment w:val="center"/>
      </w:pPr>
      <w:r>
        <w:t>16．若关于</w:t>
      </w:r>
      <w:r>
        <w:object>
          <v:shape id="_x0000_i1072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01" o:title="eqIda9cd3f94eb8045438f75e9daccfa7200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t>的方程</w:t>
      </w:r>
      <w:r>
        <w:object>
          <v:shape id="_x0000_i1073" o:spt="75" alt="eqId105d8dce7670ca488625a971217f3c50" type="#_x0000_t75" style="height:17.5pt;width:79pt;" o:ole="t" filled="f" o:preferrelative="t" stroked="f" coordsize="21600,21600">
            <v:path/>
            <v:fill on="f" focussize="0,0"/>
            <v:stroke on="f" joinstyle="miter"/>
            <v:imagedata r:id="rId103" o:title="eqId105d8dce7670ca488625a971217f3c5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t>的解是</w:t>
      </w:r>
      <w:r>
        <w:object>
          <v:shape id="_x0000_i1074" o:spt="75" alt="eqIde55aa0a20848c37c1892c567b2315e04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105" o:title="eqIde55aa0a20848c37c1892c567b2315e0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t>，则</w:t>
      </w:r>
      <w:r>
        <w:object>
          <v:shape id="_x0000_i1075" o:spt="75" alt="eqId4896e0b6b57542ed8b6cc441b3f52180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107" o:title="eqId4896e0b6b57542ed8b6cc441b3f5218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t>的值是______．</w:t>
      </w:r>
    </w:p>
    <w:p>
      <w:pPr>
        <w:spacing w:line="360" w:lineRule="auto"/>
        <w:jc w:val="left"/>
        <w:textAlignment w:val="center"/>
      </w:pPr>
      <w:r>
        <w:t>17．若</w:t>
      </w:r>
      <w:r>
        <w:object>
          <v:shape id="_x0000_i1076" o:spt="75" alt="eqId7f105a32d6bdfc82a2144ccc675fb360" type="#_x0000_t75" style="height:14pt;width:53pt;" o:ole="t" filled="f" o:preferrelative="t" stroked="f" coordsize="21600,21600">
            <v:path/>
            <v:fill on="f" focussize="0,0"/>
            <v:stroke on="f" joinstyle="miter"/>
            <v:imagedata r:id="rId109" o:title="eqId7f105a32d6bdfc82a2144ccc675fb36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t>是一元一次方程，则代数式</w:t>
      </w:r>
      <w:r>
        <w:object>
          <v:shape id="_x0000_i1077" o:spt="75" alt="eqIdf2465eb25deb4b58a879590c316f2439" type="#_x0000_t75" style="height:14pt;width:34.5pt;" o:ole="t" filled="f" o:preferrelative="t" stroked="f" coordsize="21600,21600">
            <v:path/>
            <v:fill on="f" focussize="0,0"/>
            <v:stroke on="f" joinstyle="miter"/>
            <v:imagedata r:id="rId111" o:title="eqIdf2465eb25deb4b58a879590c316f243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t>=________</w:t>
      </w:r>
    </w:p>
    <w:p>
      <w:pPr>
        <w:spacing w:line="360" w:lineRule="auto"/>
        <w:jc w:val="left"/>
        <w:textAlignment w:val="center"/>
      </w:pPr>
      <w:r>
        <w:t>18．小明想测量旗杆的高度，他先将升旗的绳子拉到旗杆底端，并在绳子对应旗杆底端的位置上打了一个结，然后将绳子拉到离旗杆底部4m处，绳头恰好接触到底面，他发现此时绳头距打结处约1m，小明计算出旗杆的高度为 _____ m．</w:t>
      </w:r>
    </w:p>
    <w:p>
      <w:pPr>
        <w:spacing w:line="360" w:lineRule="auto"/>
        <w:jc w:val="left"/>
        <w:textAlignment w:val="center"/>
      </w:pPr>
      <w:r>
        <w:t>19．某项工作甲单独做8天完成，乙单独做12天完成，若甲先做3天，然后甲、乙合作完成此项工作，则甲一共做了__________天，</w:t>
      </w:r>
    </w:p>
    <w:p>
      <w:pPr>
        <w:spacing w:line="360" w:lineRule="auto"/>
        <w:jc w:val="left"/>
        <w:textAlignment w:val="center"/>
      </w:pPr>
      <w:r>
        <w:t>20．</w:t>
      </w:r>
      <w:r>
        <w:object>
          <v:shape id="_x0000_i1078" o:spt="75" alt="eqId5d7d265205564d0c9dc4ab8dbba13656" type="#_x0000_t75" style="height:11.5pt;width:19.5pt;" o:ole="t" filled="f" o:preferrelative="t" stroked="f" coordsize="21600,21600">
            <v:path/>
            <v:fill on="f" focussize="0,0"/>
            <v:stroke on="f" joinstyle="miter"/>
            <v:imagedata r:id="rId113" o:title="eqId5d7d265205564d0c9dc4ab8dbba1365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t>的补角是它的3倍，则</w:t>
      </w:r>
      <w:r>
        <w:object>
          <v:shape id="_x0000_i1079" o:spt="75" alt="eqId5d7d265205564d0c9dc4ab8dbba13656" type="#_x0000_t75" style="height:11.5pt;width:19.5pt;" o:ole="t" filled="f" o:preferrelative="t" stroked="f" coordsize="21600,21600">
            <v:path/>
            <v:fill on="f" focussize="0,0"/>
            <v:stroke on="f" joinstyle="miter"/>
            <v:imagedata r:id="rId113" o:title="eqId5d7d265205564d0c9dc4ab8dbba1365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t>的余角是________度．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</w:t>
      </w:r>
    </w:p>
    <w:p>
      <w:pPr>
        <w:spacing w:line="360" w:lineRule="auto"/>
        <w:jc w:val="left"/>
        <w:textAlignment w:val="center"/>
      </w:pPr>
      <w:r>
        <w:t>21．解下列方程：</w:t>
      </w:r>
    </w:p>
    <w:p>
      <w:pPr>
        <w:spacing w:line="360" w:lineRule="auto"/>
        <w:jc w:val="left"/>
        <w:textAlignment w:val="center"/>
      </w:pPr>
      <w:r>
        <w:t>(1)</w:t>
      </w:r>
      <w:r>
        <w:object>
          <v:shape id="_x0000_i1080" o:spt="75" alt="eqIdaf79d2ff7d5159ba8c5d4e0d488d4466" type="#_x0000_t75" style="height:12pt;width:92.5pt;" o:ole="t" filled="f" o:preferrelative="t" stroked="f" coordsize="21600,21600">
            <v:path/>
            <v:fill on="f" focussize="0,0"/>
            <v:stroke on="f" joinstyle="miter"/>
            <v:imagedata r:id="rId116" o:title="eqIdaf79d2ff7d5159ba8c5d4e0d488d446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t>；</w:t>
      </w:r>
      <w:r>
        <w:rPr>
          <w:rFonts w:hint="eastAsia"/>
        </w:rPr>
        <w:t xml:space="preserve"> </w:t>
      </w:r>
      <w:r>
        <w:t xml:space="preserve">      (2)</w:t>
      </w:r>
      <w:r>
        <w:object>
          <v:shape id="_x0000_i1081" o:spt="75" alt="eqId4eba80f5c8d9b8cac66feb94b021820f" type="#_x0000_t75" style="height:18pt;width:119.5pt;" o:ole="t" filled="f" o:preferrelative="t" stroked="f" coordsize="21600,21600">
            <v:path/>
            <v:fill on="f" focussize="0,0"/>
            <v:stroke on="f" joinstyle="miter"/>
            <v:imagedata r:id="rId118" o:title="eqId4eba80f5c8d9b8cac66feb94b021820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(3)</w:t>
      </w:r>
      <w:r>
        <w:object>
          <v:shape id="_x0000_i1082" o:spt="75" alt="eqId8bdc23acb1cb48eea872b76991294d3e" type="#_x0000_t75" style="height:27pt;width:114.5pt;" o:ole="t" filled="f" o:preferrelative="t" stroked="f" coordsize="21600,21600">
            <v:path/>
            <v:fill on="f" focussize="0,0"/>
            <v:stroke on="f" joinstyle="miter"/>
            <v:imagedata r:id="rId120" o:title="eqId8bdc23acb1cb48eea872b76991294d3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t>；</w:t>
      </w:r>
      <w:r>
        <w:rPr>
          <w:rFonts w:hint="eastAsia"/>
        </w:rPr>
        <w:t xml:space="preserve"> </w:t>
      </w:r>
      <w:r>
        <w:t xml:space="preserve">  (4)</w:t>
      </w:r>
      <w:r>
        <w:object>
          <v:shape id="_x0000_i1083" o:spt="75" alt="eqId7807bb6d91814719b56af1b2a10ce292" type="#_x0000_t75" style="height:27pt;width:119.5pt;" o:ole="t" filled="f" o:preferrelative="t" stroked="f" coordsize="21600,21600">
            <v:path/>
            <v:fill on="f" focussize="0,0"/>
            <v:stroke on="f" joinstyle="miter"/>
            <v:imagedata r:id="rId122" o:title="eqId7807bb6d91814719b56af1b2a10ce29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22．当负整数</w:t>
      </w:r>
      <w:r>
        <w:rPr>
          <w:rFonts w:eastAsia="Times New Roman"/>
          <w:i/>
        </w:rPr>
        <w:t>m</w:t>
      </w:r>
      <w:r>
        <w:t>为何值时，关于</w:t>
      </w:r>
      <w:r>
        <w:rPr>
          <w:rFonts w:eastAsia="Times New Roman"/>
          <w:i/>
        </w:rPr>
        <w:t>x</w:t>
      </w:r>
      <w:r>
        <w:t>的方程</w:t>
      </w:r>
      <w:r>
        <w:object>
          <v:shape id="_x0000_i1084" o:spt="75" alt="eqIddf5d4ed05b9cddb4b59d75a319b27805" type="#_x0000_t75" style="height:27.5pt;width:77.5pt;" o:ole="t" filled="f" o:preferrelative="t" stroked="f" coordsize="21600,21600">
            <v:path/>
            <v:fill on="f" focussize="0,0"/>
            <v:stroke on="f" joinstyle="miter"/>
            <v:imagedata r:id="rId124" o:title="eqIddf5d4ed05b9cddb4b59d75a319b2780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t>的解是非负数．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23．抗击疫情，人人有责，某校成立教师志愿者分队，共分成测温和宣传两个小组，测温和宣传人数比为3：5，总人数为40人．</w:t>
      </w:r>
    </w:p>
    <w:p>
      <w:pPr>
        <w:spacing w:line="360" w:lineRule="auto"/>
        <w:jc w:val="left"/>
        <w:textAlignment w:val="center"/>
      </w:pPr>
      <w:r>
        <w:t>(1)请问两个组各多少人？</w:t>
      </w:r>
    </w:p>
    <w:p>
      <w:pPr>
        <w:spacing w:line="360" w:lineRule="auto"/>
        <w:jc w:val="left"/>
        <w:textAlignment w:val="center"/>
      </w:pPr>
      <w:r>
        <w:t>(2)现疫情有反扑的趋势，两个组都需加派人手，于是学校另外抽调20名教师支援志愿者分队，使得测温组的人数恰好等于宣传组的人数；应调进测温组和宣传组各多少人？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24．一个不透明的袋中装有红、黄、白三种颜色的球共40个，它们除颜色外都相同，其中红球25个，黄球的个数是白球的个数的2倍．</w:t>
      </w:r>
    </w:p>
    <w:p>
      <w:pPr>
        <w:spacing w:line="360" w:lineRule="auto"/>
        <w:jc w:val="left"/>
        <w:textAlignment w:val="center"/>
      </w:pPr>
      <w:r>
        <w:t>(1)求从袋中摸出一个球是红球的概率；</w:t>
      </w:r>
    </w:p>
    <w:p>
      <w:pPr>
        <w:spacing w:line="360" w:lineRule="auto"/>
        <w:jc w:val="left"/>
        <w:textAlignment w:val="center"/>
      </w:pPr>
      <w:r>
        <w:t>(2)若从袋中拿走红球和黄球共11个，再放进1个白球，求从袋中摸出一个球是白球的概率．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25．现在大力提倡绿色、低碳出行，越来越多的人选择用电动车出行，某商场销售的一款电动车每台的标价是3270元，在一次促销活动中，按标价的八折销售，仍可盈利9%．</w:t>
      </w:r>
    </w:p>
    <w:p>
      <w:pPr>
        <w:spacing w:line="360" w:lineRule="auto"/>
        <w:jc w:val="left"/>
        <w:textAlignment w:val="center"/>
      </w:pPr>
      <w:r>
        <w:t>(1)求这款电动车每台的进价？</w:t>
      </w:r>
    </w:p>
    <w:p>
      <w:pPr>
        <w:spacing w:line="360" w:lineRule="auto"/>
        <w:jc w:val="left"/>
        <w:textAlignment w:val="center"/>
      </w:pPr>
      <w:r>
        <w:t>(2)在这次促销活动中，商场销售了这款电动车100台，问盈利多少元？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26．如图，等边</w:t>
      </w:r>
      <w:r>
        <w:object>
          <v:shape id="_x0000_i1085" o:spt="75" alt="eqId64b9b599fdb6481e9f8d9a94c102300b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26" o:title="eqId64b9b599fdb6481e9f8d9a94c102300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t>的边长为7cm，现有两动点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分别从点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同时出发，沿三角形的边按照图中标识的方向运动，已知点</w:t>
      </w:r>
      <w:r>
        <w:rPr>
          <w:rFonts w:eastAsia="Times New Roman"/>
          <w:i/>
        </w:rPr>
        <w:t>M</w:t>
      </w:r>
      <w:r>
        <w:t>的速度为1cm/s，点</w:t>
      </w:r>
      <w:r>
        <w:rPr>
          <w:rFonts w:eastAsia="Times New Roman"/>
          <w:i/>
        </w:rPr>
        <w:t>N</w:t>
      </w:r>
      <w:r>
        <w:t>的速度为2.5cm/s，当点</w:t>
      </w:r>
      <w:r>
        <w:rPr>
          <w:rFonts w:eastAsia="Times New Roman"/>
          <w:i/>
        </w:rPr>
        <w:t>N</w:t>
      </w:r>
      <w:r>
        <w:t>第一次到达点</w:t>
      </w:r>
      <w:r>
        <w:rPr>
          <w:rFonts w:eastAsia="Times New Roman"/>
          <w:i/>
        </w:rPr>
        <w:t>B</w:t>
      </w:r>
      <w:r>
        <w:t>时，点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同时停止运动．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733675" cy="7810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运动几秒后，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两点重合？</w:t>
      </w:r>
    </w:p>
    <w:p>
      <w:pPr>
        <w:spacing w:line="36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运动过程中，点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能否与</w:t>
      </w:r>
      <w:r>
        <w:object>
          <v:shape id="_x0000_i1086" o:spt="75" alt="eqId64b9b599fdb6481e9f8d9a94c102300b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26" o:title="eqId64b9b599fdb6481e9f8d9a94c102300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t>中的某一顶点构成等边三角形，若能求出对应的时间</w:t>
      </w:r>
      <w:r>
        <w:rPr>
          <w:rFonts w:eastAsia="Times New Roman"/>
          <w:i/>
        </w:rPr>
        <w:t>t</w:t>
      </w:r>
      <w:r>
        <w:t>，若不能请说明理由．</w:t>
      </w:r>
    </w:p>
    <w:p>
      <w:pPr>
        <w:spacing w:line="360" w:lineRule="auto"/>
        <w:jc w:val="left"/>
        <w:textAlignment w:val="center"/>
      </w:pPr>
      <w:r>
        <w:t>(3)当点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在边</w:t>
      </w:r>
      <w:r>
        <w:rPr>
          <w:rFonts w:eastAsia="Times New Roman"/>
          <w:i/>
        </w:rPr>
        <w:t>BC</w:t>
      </w:r>
      <w:r>
        <w:t>上运动时，连接</w:t>
      </w:r>
      <w:r>
        <w:rPr>
          <w:rFonts w:eastAsia="Times New Roman"/>
          <w:i/>
        </w:rPr>
        <w:t>AM</w:t>
      </w:r>
      <w:r>
        <w:t>、</w:t>
      </w:r>
      <w:r>
        <w:rPr>
          <w:rFonts w:eastAsia="Times New Roman"/>
          <w:i/>
        </w:rPr>
        <w:t>AN</w:t>
      </w:r>
      <w:r>
        <w:t>，能否得到以</w:t>
      </w:r>
      <w:r>
        <w:rPr>
          <w:rFonts w:eastAsia="Times New Roman"/>
          <w:i/>
        </w:rPr>
        <w:t>MN</w:t>
      </w:r>
      <w:r>
        <w:t>为底边的等腰三角形</w:t>
      </w:r>
      <w:r>
        <w:rPr>
          <w:rFonts w:eastAsia="Times New Roman"/>
          <w:i/>
        </w:rPr>
        <w:t>AMN</w:t>
      </w:r>
      <w:r>
        <w:t>？若能，请求出此时</w:t>
      </w:r>
      <w:r>
        <w:rPr>
          <w:rFonts w:eastAsia="Times New Roman"/>
          <w:i/>
        </w:rPr>
        <w:t>MN</w:t>
      </w:r>
      <w:r>
        <w:t>的边长，若不能请说明理由．</w:t>
      </w:r>
    </w:p>
    <w:p>
      <w:pPr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spacing w:line="360" w:lineRule="auto"/>
        <w:jc w:val="left"/>
        <w:textAlignment w:val="center"/>
      </w:pPr>
      <w:r>
        <w:t>1．D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3．D</w:t>
      </w:r>
    </w:p>
    <w:p>
      <w:pPr>
        <w:spacing w:line="360" w:lineRule="auto"/>
        <w:jc w:val="left"/>
        <w:textAlignment w:val="center"/>
      </w:pPr>
      <w:r>
        <w:t>4．C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6．A</w:t>
      </w:r>
    </w:p>
    <w:p>
      <w:pPr>
        <w:spacing w:line="360" w:lineRule="auto"/>
        <w:jc w:val="left"/>
        <w:textAlignment w:val="center"/>
      </w:pPr>
      <w:r>
        <w:t>7．A</w:t>
      </w:r>
    </w:p>
    <w:p>
      <w:pPr>
        <w:spacing w:line="360" w:lineRule="auto"/>
        <w:jc w:val="left"/>
        <w:textAlignment w:val="center"/>
      </w:pPr>
      <w:r>
        <w:t>8．B</w:t>
      </w:r>
    </w:p>
    <w:p>
      <w:pPr>
        <w:spacing w:line="360" w:lineRule="auto"/>
        <w:jc w:val="left"/>
        <w:textAlignment w:val="center"/>
      </w:pPr>
      <w:r>
        <w:t>9．C</w:t>
      </w:r>
    </w:p>
    <w:p>
      <w:pPr>
        <w:spacing w:line="360" w:lineRule="auto"/>
        <w:jc w:val="left"/>
        <w:textAlignment w:val="center"/>
      </w:pPr>
      <w:r>
        <w:t>10．B</w:t>
      </w:r>
    </w:p>
    <w:p>
      <w:pPr>
        <w:spacing w:line="360" w:lineRule="auto"/>
        <w:jc w:val="left"/>
        <w:textAlignment w:val="center"/>
      </w:pPr>
      <w:r>
        <w:t>11．700</w:t>
      </w:r>
    </w:p>
    <w:p>
      <w:pPr>
        <w:spacing w:line="360" w:lineRule="auto"/>
        <w:jc w:val="left"/>
        <w:textAlignment w:val="center"/>
      </w:pPr>
      <w:r>
        <w:t>12．4</w:t>
      </w:r>
    </w:p>
    <w:p>
      <w:pPr>
        <w:spacing w:line="360" w:lineRule="auto"/>
        <w:jc w:val="left"/>
        <w:textAlignment w:val="center"/>
      </w:pPr>
      <w:r>
        <w:t>13．</w:t>
      </w:r>
      <w:r>
        <w:object>
          <v:shape id="_x0000_i1087" o:spt="75" alt="eqId259d8660328449aa8fb11848bb7f7620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30" o:title="eqId259d8660328449aa8fb11848bb7f762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t>##</w:t>
      </w:r>
      <w:r>
        <w:object>
          <v:shape id="_x0000_i1088" o:spt="75" alt="eqIdd3100312a4c94966aa8e9d8d9933c029" type="#_x0000_t75" style="height:12.5pt;width:13pt;" o:ole="t" filled="f" o:preferrelative="t" stroked="f" coordsize="21600,21600">
            <v:path/>
            <v:fill on="f" focussize="0,0"/>
            <v:stroke on="f" joinstyle="miter"/>
            <v:imagedata r:id="rId132" o:title="eqIdd3100312a4c94966aa8e9d8d9933c02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t>度</w:t>
      </w:r>
    </w:p>
    <w:p>
      <w:pPr>
        <w:spacing w:line="360" w:lineRule="auto"/>
        <w:jc w:val="left"/>
        <w:textAlignment w:val="center"/>
      </w:pPr>
      <w:r>
        <w:t>14．9</w:t>
      </w:r>
    </w:p>
    <w:p>
      <w:pPr>
        <w:spacing w:line="360" w:lineRule="auto"/>
        <w:jc w:val="left"/>
        <w:textAlignment w:val="center"/>
      </w:pPr>
      <w:r>
        <w:t>15．－1</w:t>
      </w:r>
    </w:p>
    <w:p>
      <w:pPr>
        <w:spacing w:line="360" w:lineRule="auto"/>
        <w:jc w:val="left"/>
        <w:textAlignment w:val="center"/>
      </w:pPr>
      <w:r>
        <w:t>16．</w:t>
      </w:r>
      <w:r>
        <w:object>
          <v:shape id="_x0000_i1089" o:spt="75" alt="eqIdf737bf0b3e854de0a14e4a1f8a8d075c" type="#_x0000_t75" style="height:27.5pt;width:17.5pt;" o:ole="t" filled="f" o:preferrelative="t" stroked="f" coordsize="21600,21600">
            <v:path/>
            <v:fill on="f" focussize="0,0"/>
            <v:stroke on="f" joinstyle="miter"/>
            <v:imagedata r:id="rId134" o:title="eqIdf737bf0b3e854de0a14e4a1f8a8d075c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17．-2</w:t>
      </w:r>
    </w:p>
    <w:p>
      <w:pPr>
        <w:spacing w:line="360" w:lineRule="auto"/>
        <w:jc w:val="left"/>
        <w:textAlignment w:val="center"/>
      </w:pPr>
      <w:r>
        <w:t>18．7.5</w:t>
      </w:r>
    </w:p>
    <w:p>
      <w:pPr>
        <w:spacing w:line="360" w:lineRule="auto"/>
        <w:jc w:val="left"/>
        <w:textAlignment w:val="center"/>
      </w:pPr>
      <w:r>
        <w:t>19．6</w:t>
      </w:r>
    </w:p>
    <w:p>
      <w:pPr>
        <w:spacing w:line="360" w:lineRule="auto"/>
        <w:jc w:val="left"/>
        <w:textAlignment w:val="center"/>
      </w:pPr>
      <w:r>
        <w:t>20．45</w:t>
      </w:r>
    </w:p>
    <w:p>
      <w:pPr>
        <w:spacing w:line="360" w:lineRule="auto"/>
        <w:jc w:val="left"/>
        <w:textAlignment w:val="center"/>
      </w:pPr>
      <w:r>
        <w:t>21．(1)</w:t>
      </w:r>
      <w:r>
        <w:object>
          <v:shape id="_x0000_i1090" o:spt="75" alt="eqIdec03fc1e32d84389b6b11211f092c12c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136" o:title="eqIdec03fc1e32d84389b6b11211f092c12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(2)</w:t>
      </w:r>
      <w:r>
        <w:object>
          <v:shape id="_x0000_i1091" o:spt="75" alt="eqIdd9f3c8dc76174ce2802f7ef411260c49" type="#_x0000_t75" style="height:24.5pt;width:30pt;" o:ole="t" filled="f" o:preferrelative="t" stroked="f" coordsize="21600,21600">
            <v:path/>
            <v:fill on="f" focussize="0,0"/>
            <v:stroke on="f" joinstyle="miter"/>
            <v:imagedata r:id="rId138" o:title="eqIdd9f3c8dc76174ce2802f7ef411260c4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(3)</w:t>
      </w:r>
      <w:r>
        <w:object>
          <v:shape id="_x0000_i1092" o:spt="75" alt="eqId304afd9f2ec84e138ab539275a5edd19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40" o:title="eqId304afd9f2ec84e138ab539275a5edd1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(4)</w:t>
      </w:r>
      <w:r>
        <w:object>
          <v:shape id="_x0000_i1093" o:spt="75" alt="eqId4d0c6f85a4a64e5b91eb8b05b7e98145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142" o:title="eqId4d0c6f85a4a64e5b91eb8b05b7e9814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22．当</w:t>
      </w:r>
      <w:r>
        <w:rPr>
          <w:rFonts w:eastAsia="Times New Roman"/>
          <w:i/>
        </w:rPr>
        <w:t>m</w:t>
      </w:r>
      <w:r>
        <w:t>的值为-3，-2，-1时，关于</w:t>
      </w:r>
      <w:r>
        <w:rPr>
          <w:rFonts w:eastAsia="Times New Roman"/>
          <w:i/>
        </w:rPr>
        <w:t>x</w:t>
      </w:r>
      <w:r>
        <w:t>的方程</w:t>
      </w:r>
      <w:r>
        <w:object>
          <v:shape id="_x0000_i1094" o:spt="75" alt="eqIddf5d4ed05b9cddb4b59d75a319b27805" type="#_x0000_t75" style="height:27.5pt;width:77.5pt;" o:ole="t" filled="f" o:preferrelative="t" stroked="f" coordsize="21600,21600">
            <v:path/>
            <v:fill on="f" focussize="0,0"/>
            <v:stroke on="f" joinstyle="miter"/>
            <v:imagedata r:id="rId124" o:title="eqIddf5d4ed05b9cddb4b59d75a319b27805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t>的解为非负数．</w:t>
      </w:r>
    </w:p>
    <w:p>
      <w:pPr>
        <w:spacing w:line="360" w:lineRule="auto"/>
        <w:jc w:val="left"/>
        <w:textAlignment w:val="center"/>
      </w:pPr>
      <w:r>
        <w:t>23．(1)测温组有15人，宣传组有25人</w:t>
      </w:r>
    </w:p>
    <w:p>
      <w:pPr>
        <w:spacing w:line="360" w:lineRule="auto"/>
        <w:jc w:val="left"/>
        <w:textAlignment w:val="center"/>
      </w:pPr>
      <w:r>
        <w:t>(2)调进测温组15人，调进宣传组5人</w:t>
      </w:r>
    </w:p>
    <w:p>
      <w:pPr>
        <w:spacing w:line="360" w:lineRule="auto"/>
        <w:jc w:val="left"/>
        <w:textAlignment w:val="center"/>
      </w:pPr>
      <w:r>
        <w:t>24．(1)</w:t>
      </w:r>
      <w:r>
        <w:object>
          <v:shape id="_x0000_i1095" o:spt="75" alt="eqIda3c323c16e4f4f0e89f9cf72a744b311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145" o:title="eqIda3c323c16e4f4f0e89f9cf72a744b31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(2)</w:t>
      </w:r>
      <w:r>
        <w:object>
          <v:shape id="_x0000_i1096" o:spt="75" alt="eqIde1490df2d2c84688942d45fd01c90a85" type="#_x0000_t75" style="height:27.5pt;width:9.5pt;" o:ole="t" filled="f" o:preferrelative="t" stroked="f" coordsize="21600,21600">
            <v:path/>
            <v:fill on="f" focussize="0,0"/>
            <v:stroke on="f" joinstyle="miter"/>
            <v:imagedata r:id="rId147" o:title="eqIde1490df2d2c84688942d45fd01c90a8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25．(1)这款电动车每台的进价为2400元</w:t>
      </w:r>
    </w:p>
    <w:p>
      <w:pPr>
        <w:spacing w:line="360" w:lineRule="auto"/>
        <w:jc w:val="left"/>
        <w:textAlignment w:val="center"/>
      </w:pPr>
      <w:r>
        <w:t>(2)该商场共盈利21600元</w:t>
      </w:r>
    </w:p>
    <w:p>
      <w:pPr>
        <w:spacing w:line="360" w:lineRule="auto"/>
        <w:jc w:val="left"/>
        <w:textAlignment w:val="center"/>
      </w:pPr>
      <w:r>
        <w:t>26．(1)点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运动</w:t>
      </w:r>
      <w:r>
        <w:object>
          <v:shape id="_x0000_i1097" o:spt="75" alt="eqId02b7333286f5467c8310bf94026a0e24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149" o:title="eqId02b7333286f5467c8310bf94026a0e2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t>秒后重合；</w:t>
      </w:r>
    </w:p>
    <w:p>
      <w:pPr>
        <w:spacing w:line="36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运动时间为2秒时，</w:t>
      </w:r>
      <w:r>
        <w:object>
          <v:shape id="_x0000_i1098" o:spt="75" alt="eqId63cdf4f3341b4d1aa8afd3a5f8b1d185" type="#_x0000_t75" style="height:12.5pt;width:33.5pt;" o:ole="t" filled="f" o:preferrelative="t" stroked="f" coordsize="21600,21600">
            <v:path/>
            <v:fill on="f" focussize="0,0"/>
            <v:stroke on="f" joinstyle="miter"/>
            <v:imagedata r:id="rId151" o:title="eqId63cdf4f3341b4d1aa8afd3a5f8b1d18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t>是等边三角形；点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运动时间为6秒时，</w:t>
      </w:r>
      <w:r>
        <w:object>
          <v:shape id="_x0000_i1099" o:spt="75" alt="eqId5dd61720ae9e4001a66dda87c9ee71df" type="#_x0000_t75" style="height:12.5pt;width:37pt;" o:ole="t" filled="f" o:preferrelative="t" stroked="f" coordsize="21600,21600">
            <v:path/>
            <v:fill on="f" focussize="0,0"/>
            <v:stroke on="f" joinstyle="miter"/>
            <v:imagedata r:id="rId153" o:title="eqId5dd61720ae9e4001a66dda87c9ee71d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t>是等边三角形；</w:t>
      </w:r>
    </w:p>
    <w:p>
      <w:pPr>
        <w:spacing w:line="360" w:lineRule="auto"/>
        <w:jc w:val="left"/>
        <w:textAlignment w:val="center"/>
      </w:pPr>
      <w:r>
        <w:t>(3)当点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运动8秒时，</w:t>
      </w:r>
      <w:r>
        <w:object>
          <v:shape id="_x0000_i1100" o:spt="75" alt="eqId63cdf4f3341b4d1aa8afd3a5f8b1d185" type="#_x0000_t75" style="height:12.5pt;width:33.5pt;" o:ole="t" filled="f" o:preferrelative="t" stroked="f" coordsize="21600,21600">
            <v:path/>
            <v:fill on="f" focussize="0,0"/>
            <v:stroke on="f" joinstyle="miter"/>
            <v:imagedata r:id="rId151" o:title="eqId63cdf4f3341b4d1aa8afd3a5f8b1d18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t>是以</w:t>
      </w:r>
      <w:r>
        <w:rPr>
          <w:rFonts w:eastAsia="Times New Roman"/>
          <w:i/>
        </w:rPr>
        <w:t>MN</w:t>
      </w:r>
      <w:r>
        <w:t>为底边等腰三角形．</w:t>
      </w:r>
    </w:p>
    <w:p>
      <w:pPr>
        <w:spacing w:line="360" w:lineRule="auto"/>
        <w:jc w:val="left"/>
        <w:textAlignment w:val="center"/>
      </w:pP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6334E2"/>
    <w:rsid w:val="006B16C5"/>
    <w:rsid w:val="009A4EFE"/>
    <w:rsid w:val="00BF535F"/>
    <w:rsid w:val="00C806B0"/>
    <w:rsid w:val="00D84D58"/>
    <w:rsid w:val="00EF035E"/>
    <w:rsid w:val="1EC40BAB"/>
    <w:rsid w:val="4269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3.bin"/><Relationship Id="rId9" Type="http://schemas.openxmlformats.org/officeDocument/2006/relationships/image" Target="media/image1.wmf"/><Relationship Id="rId89" Type="http://schemas.openxmlformats.org/officeDocument/2006/relationships/image" Target="media/image40.png"/><Relationship Id="rId88" Type="http://schemas.openxmlformats.org/officeDocument/2006/relationships/image" Target="media/image39.wmf"/><Relationship Id="rId87" Type="http://schemas.openxmlformats.org/officeDocument/2006/relationships/oleObject" Target="embeddings/oleObject42.bin"/><Relationship Id="rId86" Type="http://schemas.openxmlformats.org/officeDocument/2006/relationships/image" Target="media/image38.wmf"/><Relationship Id="rId85" Type="http://schemas.openxmlformats.org/officeDocument/2006/relationships/oleObject" Target="embeddings/oleObject41.bin"/><Relationship Id="rId84" Type="http://schemas.openxmlformats.org/officeDocument/2006/relationships/image" Target="media/image37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6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5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4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3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2.png"/><Relationship Id="rId73" Type="http://schemas.openxmlformats.org/officeDocument/2006/relationships/image" Target="media/image31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4.bin"/><Relationship Id="rId7" Type="http://schemas.openxmlformats.org/officeDocument/2006/relationships/theme" Target="theme/theme1.xml"/><Relationship Id="rId69" Type="http://schemas.openxmlformats.org/officeDocument/2006/relationships/image" Target="media/image29.wmf"/><Relationship Id="rId68" Type="http://schemas.openxmlformats.org/officeDocument/2006/relationships/oleObject" Target="embeddings/oleObject33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2.bin"/><Relationship Id="rId65" Type="http://schemas.openxmlformats.org/officeDocument/2006/relationships/oleObject" Target="embeddings/oleObject31.bin"/><Relationship Id="rId64" Type="http://schemas.openxmlformats.org/officeDocument/2006/relationships/oleObject" Target="embeddings/oleObject30.bin"/><Relationship Id="rId63" Type="http://schemas.openxmlformats.org/officeDocument/2006/relationships/image" Target="media/image27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8.bin"/><Relationship Id="rId6" Type="http://schemas.openxmlformats.org/officeDocument/2006/relationships/footer" Target="footer4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" Type="http://schemas.openxmlformats.org/officeDocument/2006/relationships/footer" Target="footer3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2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1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" Type="http://schemas.openxmlformats.org/officeDocument/2006/relationships/footer" Target="foot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2.bin"/><Relationship Id="rId27" Type="http://schemas.openxmlformats.org/officeDocument/2006/relationships/image" Target="media/image9.wmf"/><Relationship Id="rId26" Type="http://schemas.openxmlformats.org/officeDocument/2006/relationships/oleObject" Target="embeddings/oleObject11.bin"/><Relationship Id="rId25" Type="http://schemas.openxmlformats.org/officeDocument/2006/relationships/image" Target="media/image8.wmf"/><Relationship Id="rId24" Type="http://schemas.openxmlformats.org/officeDocument/2006/relationships/oleObject" Target="embeddings/oleObject10.bin"/><Relationship Id="rId23" Type="http://schemas.openxmlformats.org/officeDocument/2006/relationships/image" Target="media/image7.wmf"/><Relationship Id="rId22" Type="http://schemas.openxmlformats.org/officeDocument/2006/relationships/oleObject" Target="embeddings/oleObject9.bin"/><Relationship Id="rId21" Type="http://schemas.openxmlformats.org/officeDocument/2006/relationships/oleObject" Target="embeddings/oleObject8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6.bin"/><Relationship Id="rId17" Type="http://schemas.openxmlformats.org/officeDocument/2006/relationships/image" Target="media/image5.wmf"/><Relationship Id="rId16" Type="http://schemas.openxmlformats.org/officeDocument/2006/relationships/oleObject" Target="embeddings/oleObject5.bin"/><Relationship Id="rId156" Type="http://schemas.openxmlformats.org/officeDocument/2006/relationships/fontTable" Target="fontTable.xml"/><Relationship Id="rId155" Type="http://schemas.openxmlformats.org/officeDocument/2006/relationships/customXml" Target="../customXml/item1.xml"/><Relationship Id="rId154" Type="http://schemas.openxmlformats.org/officeDocument/2006/relationships/oleObject" Target="embeddings/oleObject76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0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4.wmf"/><Relationship Id="rId149" Type="http://schemas.openxmlformats.org/officeDocument/2006/relationships/image" Target="media/image69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71.bin"/><Relationship Id="rId143" Type="http://schemas.openxmlformats.org/officeDocument/2006/relationships/oleObject" Target="embeddings/oleObject70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5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68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60.wmf"/><Relationship Id="rId13" Type="http://schemas.openxmlformats.org/officeDocument/2006/relationships/image" Target="media/image3.wmf"/><Relationship Id="rId129" Type="http://schemas.openxmlformats.org/officeDocument/2006/relationships/oleObject" Target="embeddings/oleObject63.bin"/><Relationship Id="rId128" Type="http://schemas.openxmlformats.org/officeDocument/2006/relationships/oleObject" Target="embeddings/oleObject62.bin"/><Relationship Id="rId127" Type="http://schemas.openxmlformats.org/officeDocument/2006/relationships/image" Target="media/image59.png"/><Relationship Id="rId126" Type="http://schemas.openxmlformats.org/officeDocument/2006/relationships/image" Target="media/image58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5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114" Type="http://schemas.openxmlformats.org/officeDocument/2006/relationships/oleObject" Target="embeddings/oleObject55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2.wmf"/><Relationship Id="rId109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6</Pages>
  <Words>2073</Words>
  <Characters>2345</Characters>
  <Lines>32</Lines>
  <Paragraphs>9</Paragraphs>
  <TotalTime>4</TotalTime>
  <ScaleCrop>false</ScaleCrop>
  <LinksUpToDate>false</LinksUpToDate>
  <CharactersWithSpaces>2435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2022-08-18T01:55:08Z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